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A4B7A" w14:textId="77777777" w:rsidR="00DB76DC" w:rsidRPr="005F1E01" w:rsidRDefault="00DB76DC" w:rsidP="00DB76DC">
      <w:pPr>
        <w:jc w:val="center"/>
        <w:rPr>
          <w:rFonts w:cs="Arial"/>
          <w:b/>
          <w:bCs/>
          <w:sz w:val="28"/>
          <w:szCs w:val="28"/>
        </w:rPr>
      </w:pPr>
      <w:r w:rsidRPr="005F1E01">
        <w:rPr>
          <w:rFonts w:cs="Arial"/>
          <w:b/>
          <w:bCs/>
          <w:sz w:val="28"/>
          <w:szCs w:val="28"/>
        </w:rPr>
        <w:t>2023 Approved Budget</w:t>
      </w:r>
    </w:p>
    <w:p w14:paraId="471C3E99" w14:textId="77777777" w:rsidR="00DB76DC" w:rsidRDefault="00DB76DC" w:rsidP="00DB76DC">
      <w:pPr>
        <w:jc w:val="center"/>
        <w:rPr>
          <w:noProof/>
        </w:rPr>
      </w:pPr>
    </w:p>
    <w:p w14:paraId="1BB06D2F" w14:textId="05207179" w:rsidR="00D46DD1" w:rsidRDefault="00DB76DC">
      <w:r w:rsidRPr="000604F9">
        <w:rPr>
          <w:noProof/>
        </w:rPr>
        <w:drawing>
          <wp:inline distT="0" distB="0" distL="0" distR="0" wp14:anchorId="6AA83C15" wp14:editId="30BD42BC">
            <wp:extent cx="5943600" cy="7781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DC"/>
    <w:rsid w:val="00457DF2"/>
    <w:rsid w:val="00494E60"/>
    <w:rsid w:val="004B352B"/>
    <w:rsid w:val="00A23992"/>
    <w:rsid w:val="00D46DD1"/>
    <w:rsid w:val="00DB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72FF"/>
  <w15:chartTrackingRefBased/>
  <w15:docId w15:val="{924C030A-C690-4B51-8493-83A20FEC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6DC"/>
    <w:rPr>
      <w:rFonts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4E60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4E60"/>
    <w:rPr>
      <w:rFonts w:eastAsiaTheme="maj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Morton</dc:creator>
  <cp:keywords/>
  <dc:description/>
  <cp:lastModifiedBy>Carolyn Morton</cp:lastModifiedBy>
  <cp:revision>1</cp:revision>
  <dcterms:created xsi:type="dcterms:W3CDTF">2023-04-07T18:56:00Z</dcterms:created>
  <dcterms:modified xsi:type="dcterms:W3CDTF">2023-04-08T18:14:00Z</dcterms:modified>
</cp:coreProperties>
</file>