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73" w:rsidRDefault="00910D73" w:rsidP="00910D73">
      <w:pPr>
        <w:jc w:val="center"/>
        <w:rPr>
          <w:rFonts w:cs="Arial"/>
          <w:sz w:val="28"/>
          <w:szCs w:val="28"/>
        </w:rPr>
      </w:pPr>
      <w:r w:rsidRPr="000567A2">
        <w:rPr>
          <w:rFonts w:cs="Arial"/>
          <w:sz w:val="28"/>
          <w:szCs w:val="28"/>
        </w:rPr>
        <w:t>By-Laws of Timber Ridge Homeowner's Association</w:t>
      </w:r>
    </w:p>
    <w:p w:rsidR="00910D73" w:rsidRDefault="00070ADA" w:rsidP="00910D73">
      <w:pPr>
        <w:jc w:val="center"/>
        <w:rPr>
          <w:rFonts w:cs="Arial"/>
          <w:sz w:val="28"/>
          <w:szCs w:val="28"/>
        </w:rPr>
      </w:pPr>
      <w:r>
        <w:rPr>
          <w:rFonts w:cs="Arial"/>
          <w:sz w:val="28"/>
          <w:szCs w:val="28"/>
        </w:rPr>
        <w:t>Amended 2013</w:t>
      </w:r>
    </w:p>
    <w:p w:rsidR="00910D73" w:rsidRPr="000567A2" w:rsidRDefault="00910D73" w:rsidP="00910D73">
      <w:pPr>
        <w:jc w:val="center"/>
        <w:rPr>
          <w:rFonts w:ascii="Times New Roman" w:hAnsi="Times New Roman"/>
          <w:sz w:val="24"/>
        </w:rPr>
      </w:pPr>
    </w:p>
    <w:p w:rsidR="00910D73" w:rsidRPr="000567A2" w:rsidRDefault="00910D73" w:rsidP="00910D73">
      <w:pPr>
        <w:spacing w:before="100" w:beforeAutospacing="1" w:after="100" w:afterAutospacing="1"/>
        <w:rPr>
          <w:rFonts w:ascii="Times New Roman" w:hAnsi="Times New Roman"/>
          <w:sz w:val="24"/>
        </w:rPr>
      </w:pPr>
      <w:r w:rsidRPr="000567A2">
        <w:rPr>
          <w:rFonts w:cs="Arial"/>
          <w:sz w:val="28"/>
          <w:szCs w:val="28"/>
        </w:rPr>
        <w:t> </w:t>
      </w:r>
      <w:r w:rsidRPr="000567A2">
        <w:rPr>
          <w:rFonts w:cs="Arial"/>
          <w:b/>
          <w:bCs/>
          <w:sz w:val="20"/>
          <w:szCs w:val="20"/>
        </w:rPr>
        <w:t>ARTICLE I</w:t>
      </w:r>
    </w:p>
    <w:p w:rsidR="00910D73" w:rsidRPr="000622C9" w:rsidRDefault="00910D73" w:rsidP="00910D73">
      <w:pPr>
        <w:spacing w:before="100" w:beforeAutospacing="1" w:after="100" w:afterAutospacing="1"/>
        <w:rPr>
          <w:rFonts w:ascii="Times New Roman" w:hAnsi="Times New Roman"/>
          <w:b/>
          <w:sz w:val="24"/>
        </w:rPr>
      </w:pPr>
      <w:r w:rsidRPr="000622C9">
        <w:rPr>
          <w:rFonts w:cs="Arial"/>
          <w:b/>
          <w:sz w:val="20"/>
          <w:szCs w:val="20"/>
          <w:u w:val="single"/>
        </w:rPr>
        <w:t>General</w:t>
      </w:r>
    </w:p>
    <w:p w:rsidR="00910D73" w:rsidRPr="000567A2" w:rsidRDefault="00910D73" w:rsidP="00910D73">
      <w:pPr>
        <w:spacing w:before="100" w:beforeAutospacing="1" w:after="100" w:afterAutospacing="1"/>
        <w:rPr>
          <w:rFonts w:ascii="Times New Roman" w:hAnsi="Times New Roman"/>
          <w:sz w:val="24"/>
        </w:rPr>
      </w:pPr>
      <w:r w:rsidRPr="000567A2">
        <w:rPr>
          <w:rFonts w:cs="Arial"/>
          <w:sz w:val="20"/>
          <w:szCs w:val="20"/>
        </w:rPr>
        <w:t xml:space="preserve">1. </w:t>
      </w:r>
      <w:r w:rsidRPr="000567A2">
        <w:rPr>
          <w:rFonts w:cs="Arial"/>
          <w:sz w:val="20"/>
          <w:szCs w:val="20"/>
          <w:u w:val="single"/>
        </w:rPr>
        <w:t>Identity.</w:t>
      </w:r>
      <w:r w:rsidRPr="000567A2">
        <w:rPr>
          <w:rFonts w:cs="Arial"/>
          <w:sz w:val="20"/>
          <w:szCs w:val="20"/>
        </w:rPr>
        <w:t>  These are the By-Laws of Timber Ridge Homeowner's Association adopted for the purpose of administering Timber Ridge Homeowner's Association, organized pursuant to Declaration of Timber Ridge Homeowner's Association, as filed in the office of the Register of Deeds of Sedgwick County, Kansas, and to which Declaration these By-Laws are attached as Exhibit "A".</w:t>
      </w:r>
    </w:p>
    <w:p w:rsidR="00910D73" w:rsidRPr="000567A2" w:rsidRDefault="00910D73" w:rsidP="00910D73">
      <w:pPr>
        <w:spacing w:before="100" w:beforeAutospacing="1" w:after="100" w:afterAutospacing="1"/>
        <w:rPr>
          <w:rFonts w:ascii="Times New Roman" w:hAnsi="Times New Roman"/>
          <w:sz w:val="24"/>
        </w:rPr>
      </w:pPr>
      <w:r w:rsidRPr="000567A2">
        <w:rPr>
          <w:rFonts w:cs="Arial"/>
          <w:sz w:val="20"/>
          <w:szCs w:val="20"/>
        </w:rPr>
        <w:t xml:space="preserve">2. </w:t>
      </w:r>
      <w:r w:rsidRPr="000567A2">
        <w:rPr>
          <w:rFonts w:cs="Arial"/>
          <w:sz w:val="20"/>
          <w:szCs w:val="20"/>
          <w:u w:val="single"/>
        </w:rPr>
        <w:t>Office.</w:t>
      </w:r>
      <w:r w:rsidRPr="000567A2">
        <w:rPr>
          <w:rFonts w:cs="Arial"/>
          <w:sz w:val="20"/>
          <w:szCs w:val="20"/>
        </w:rPr>
        <w:t xml:space="preserve">  The </w:t>
      </w:r>
      <w:r>
        <w:rPr>
          <w:rFonts w:cs="Arial"/>
          <w:sz w:val="20"/>
          <w:szCs w:val="20"/>
        </w:rPr>
        <w:t>mailing</w:t>
      </w:r>
      <w:r w:rsidRPr="000567A2">
        <w:rPr>
          <w:rFonts w:cs="Arial"/>
          <w:sz w:val="20"/>
          <w:szCs w:val="20"/>
        </w:rPr>
        <w:t xml:space="preserve"> address of the Association shall be </w:t>
      </w:r>
      <w:r>
        <w:rPr>
          <w:rFonts w:cs="Arial"/>
          <w:sz w:val="20"/>
          <w:szCs w:val="20"/>
        </w:rPr>
        <w:t>PO Box 9314</w:t>
      </w:r>
      <w:r w:rsidRPr="000567A2">
        <w:rPr>
          <w:rFonts w:cs="Arial"/>
          <w:sz w:val="20"/>
          <w:szCs w:val="20"/>
        </w:rPr>
        <w:t>, Wichita, Kansas</w:t>
      </w:r>
      <w:r>
        <w:rPr>
          <w:rFonts w:cs="Arial"/>
          <w:sz w:val="20"/>
          <w:szCs w:val="20"/>
        </w:rPr>
        <w:t xml:space="preserve"> 67277</w:t>
      </w:r>
      <w:r w:rsidRPr="000567A2">
        <w:rPr>
          <w:rFonts w:cs="Arial"/>
          <w:sz w:val="20"/>
          <w:szCs w:val="20"/>
        </w:rPr>
        <w:t>, or at such other address as shall be determined by the Directors.</w:t>
      </w:r>
    </w:p>
    <w:p w:rsidR="00910D73" w:rsidRDefault="00910D73" w:rsidP="00910D73">
      <w:pPr>
        <w:spacing w:before="100" w:beforeAutospacing="1" w:after="100" w:afterAutospacing="1"/>
        <w:rPr>
          <w:rFonts w:cs="Arial"/>
          <w:sz w:val="20"/>
          <w:szCs w:val="20"/>
        </w:rPr>
      </w:pPr>
      <w:r w:rsidRPr="000567A2">
        <w:rPr>
          <w:rFonts w:cs="Arial"/>
          <w:sz w:val="20"/>
          <w:szCs w:val="20"/>
        </w:rPr>
        <w:t xml:space="preserve">3. </w:t>
      </w:r>
      <w:r w:rsidRPr="000567A2">
        <w:rPr>
          <w:rFonts w:cs="Arial"/>
          <w:sz w:val="20"/>
          <w:szCs w:val="20"/>
          <w:u w:val="single"/>
        </w:rPr>
        <w:t>Fiscal Year.</w:t>
      </w:r>
      <w:r w:rsidRPr="000567A2">
        <w:rPr>
          <w:rFonts w:cs="Arial"/>
          <w:sz w:val="20"/>
          <w:szCs w:val="20"/>
        </w:rPr>
        <w:t>  The fiscal year of the Association shall be the calendar year.</w:t>
      </w:r>
    </w:p>
    <w:p w:rsidR="00825E45" w:rsidRDefault="00825E45"/>
    <w:sectPr w:rsidR="00825E45" w:rsidSect="00825E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0D73"/>
    <w:rsid w:val="00037F2E"/>
    <w:rsid w:val="00070ADA"/>
    <w:rsid w:val="00234304"/>
    <w:rsid w:val="006A7338"/>
    <w:rsid w:val="007768AA"/>
    <w:rsid w:val="00825E45"/>
    <w:rsid w:val="00837432"/>
    <w:rsid w:val="00910D73"/>
    <w:rsid w:val="0099686E"/>
    <w:rsid w:val="00BA0CC1"/>
    <w:rsid w:val="00BB732C"/>
    <w:rsid w:val="00C85934"/>
    <w:rsid w:val="00CE0A00"/>
    <w:rsid w:val="00E0196E"/>
    <w:rsid w:val="00E32DF5"/>
    <w:rsid w:val="00EC57BC"/>
    <w:rsid w:val="00F614B8"/>
    <w:rsid w:val="00F76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73"/>
    <w:rPr>
      <w:rFonts w:eastAsia="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E0A00"/>
    <w:rPr>
      <w:sz w:val="20"/>
      <w:szCs w:val="20"/>
    </w:rPr>
  </w:style>
  <w:style w:type="paragraph" w:styleId="EnvelopeAddress">
    <w:name w:val="envelope address"/>
    <w:basedOn w:val="Normal"/>
    <w:uiPriority w:val="99"/>
    <w:semiHidden/>
    <w:unhideWhenUsed/>
    <w:rsid w:val="00C85934"/>
    <w:pPr>
      <w:framePr w:w="7920" w:h="1980" w:hRule="exact" w:hSpace="180" w:wrap="auto" w:hAnchor="page" w:xAlign="center" w:yAlign="bottom"/>
      <w:ind w:left="288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 Morton</dc:creator>
  <cp:lastModifiedBy>carolyn</cp:lastModifiedBy>
  <cp:revision>2</cp:revision>
  <cp:lastPrinted>2013-03-04T21:40:00Z</cp:lastPrinted>
  <dcterms:created xsi:type="dcterms:W3CDTF">2015-03-25T15:52:00Z</dcterms:created>
  <dcterms:modified xsi:type="dcterms:W3CDTF">2015-03-25T15:52:00Z</dcterms:modified>
</cp:coreProperties>
</file>